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ADE9" w14:textId="62E2B091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6793FD8C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22398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8B06DF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B22398" w:rsidRPr="00B22398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B22398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 xml:space="preserve"> </w:t>
      </w:r>
      <w:r w:rsidR="008B06DF">
        <w:rPr>
          <w:rFonts w:ascii="Arial" w:hAnsi="Arial" w:cs="Arial"/>
          <w:b/>
          <w:bCs/>
          <w:sz w:val="22"/>
          <w:szCs w:val="22"/>
          <w:lang w:val="en-GB"/>
        </w:rPr>
        <w:t>September</w:t>
      </w:r>
      <w:r w:rsidR="0095122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3A5BC5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5CC093CC" w14:textId="0F2E8141" w:rsidR="009664C2" w:rsidRPr="00FD3D67" w:rsidRDefault="005433EB" w:rsidP="00FD3D6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2A63DCE1" w14:textId="4A04FB57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444046D4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8B06DF">
        <w:rPr>
          <w:rFonts w:ascii="Arial" w:hAnsi="Arial" w:cs="Arial"/>
          <w:sz w:val="22"/>
          <w:szCs w:val="22"/>
        </w:rPr>
        <w:t>18</w:t>
      </w:r>
      <w:r w:rsidR="008B06DF" w:rsidRPr="008B06DF">
        <w:rPr>
          <w:rFonts w:ascii="Arial" w:hAnsi="Arial" w:cs="Arial"/>
          <w:sz w:val="22"/>
          <w:szCs w:val="22"/>
          <w:vertAlign w:val="superscript"/>
        </w:rPr>
        <w:t>th</w:t>
      </w:r>
      <w:r w:rsidR="008B06DF">
        <w:rPr>
          <w:rFonts w:ascii="Arial" w:hAnsi="Arial" w:cs="Arial"/>
          <w:sz w:val="22"/>
          <w:szCs w:val="22"/>
        </w:rPr>
        <w:t xml:space="preserve"> July</w:t>
      </w:r>
      <w:r>
        <w:rPr>
          <w:rFonts w:ascii="Arial" w:hAnsi="Arial" w:cs="Arial"/>
          <w:sz w:val="22"/>
          <w:szCs w:val="22"/>
        </w:rPr>
        <w:t xml:space="preserve"> 202</w:t>
      </w:r>
      <w:r w:rsidR="00F92379">
        <w:rPr>
          <w:rFonts w:ascii="Arial" w:hAnsi="Arial" w:cs="Arial"/>
          <w:sz w:val="22"/>
          <w:szCs w:val="22"/>
        </w:rPr>
        <w:t>4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31270A76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151954">
        <w:rPr>
          <w:rFonts w:ascii="Arial" w:hAnsi="Arial" w:cs="Arial"/>
          <w:b/>
          <w:bCs/>
        </w:rPr>
        <w:t>Daniel Mills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440C866E" w14:textId="77777777" w:rsidR="00151954" w:rsidRDefault="00B06838" w:rsidP="009664C2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  <w:r w:rsidR="00886EAA" w:rsidRPr="009664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611044" w14:textId="77777777" w:rsidR="00A04E98" w:rsidRDefault="00A04E98" w:rsidP="00A04E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54511E" w14:textId="77777777" w:rsidR="00A04E98" w:rsidRDefault="00A04E98" w:rsidP="00A04E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AF8D4D" w14:textId="0EF8C673" w:rsidR="00A04E98" w:rsidRPr="00A04E98" w:rsidRDefault="00A04E98" w:rsidP="00A04E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04E98">
        <w:rPr>
          <w:rFonts w:ascii="Arial" w:hAnsi="Arial" w:cs="Arial"/>
          <w:b/>
          <w:bCs/>
          <w:sz w:val="22"/>
          <w:szCs w:val="22"/>
        </w:rPr>
        <w:t>KALC Ashford Committee Meeting 31</w:t>
      </w:r>
      <w:r w:rsidRPr="00A04E98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A04E98">
        <w:rPr>
          <w:rFonts w:ascii="Arial" w:hAnsi="Arial" w:cs="Arial"/>
          <w:b/>
          <w:bCs/>
          <w:sz w:val="22"/>
          <w:szCs w:val="22"/>
        </w:rPr>
        <w:t xml:space="preserve"> July 2024</w:t>
      </w:r>
    </w:p>
    <w:p w14:paraId="24CCAECC" w14:textId="77777777" w:rsidR="00A04E98" w:rsidRPr="00A04E98" w:rsidRDefault="00A04E98" w:rsidP="00A04E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5A8A45" w14:textId="71A40E60" w:rsidR="00A04E98" w:rsidRPr="00F43066" w:rsidRDefault="00A04E98" w:rsidP="00A04E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To receive report on KALC Ashford Committee Meeting </w:t>
      </w:r>
      <w:r w:rsidR="00B70D4B">
        <w:rPr>
          <w:rFonts w:ascii="Arial" w:hAnsi="Arial" w:cs="Arial"/>
          <w:sz w:val="22"/>
          <w:szCs w:val="22"/>
        </w:rPr>
        <w:t>Minutes</w:t>
      </w:r>
      <w:r>
        <w:rPr>
          <w:rFonts w:ascii="Arial" w:hAnsi="Arial" w:cs="Arial"/>
          <w:sz w:val="22"/>
          <w:szCs w:val="22"/>
        </w:rPr>
        <w:t xml:space="preserve"> by Councillor Walpole</w:t>
      </w:r>
    </w:p>
    <w:p w14:paraId="3F24D151" w14:textId="190BB6BB" w:rsidR="00CE46F6" w:rsidRPr="00B22398" w:rsidRDefault="00CE46F6" w:rsidP="00B223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899BA7D" w:rsidR="00711AAC" w:rsidRPr="00CE46F6" w:rsidRDefault="00711AAC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CE46F6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6A915050" w14:textId="2AF3A45C" w:rsidR="0005706F" w:rsidRDefault="00B22398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B06DF">
        <w:rPr>
          <w:rFonts w:ascii="Arial" w:hAnsi="Arial" w:cs="Arial"/>
          <w:sz w:val="22"/>
          <w:szCs w:val="22"/>
        </w:rPr>
        <w:t>uly &amp; August</w:t>
      </w:r>
      <w:r w:rsidR="00951224">
        <w:rPr>
          <w:rFonts w:ascii="Arial" w:hAnsi="Arial" w:cs="Arial"/>
          <w:sz w:val="22"/>
          <w:szCs w:val="22"/>
        </w:rPr>
        <w:t xml:space="preserve"> </w:t>
      </w:r>
      <w:r w:rsidR="00DB3AC5" w:rsidRPr="00DB3AC5">
        <w:rPr>
          <w:rFonts w:ascii="Arial" w:hAnsi="Arial" w:cs="Arial"/>
          <w:sz w:val="22"/>
          <w:szCs w:val="22"/>
        </w:rPr>
        <w:t>202</w:t>
      </w:r>
      <w:r w:rsidR="00F92379">
        <w:rPr>
          <w:rFonts w:ascii="Arial" w:hAnsi="Arial" w:cs="Arial"/>
          <w:sz w:val="22"/>
          <w:szCs w:val="22"/>
        </w:rPr>
        <w:t>4</w:t>
      </w:r>
    </w:p>
    <w:p w14:paraId="37AFBED4" w14:textId="77777777" w:rsidR="00B22398" w:rsidRDefault="00B22398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1184152" w14:textId="01886436" w:rsidR="00A04E98" w:rsidRPr="00A04E98" w:rsidRDefault="00A04E98" w:rsidP="00A04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04E98">
        <w:rPr>
          <w:rFonts w:ascii="Arial" w:hAnsi="Arial" w:cs="Arial"/>
          <w:b/>
          <w:bCs/>
          <w:sz w:val="22"/>
          <w:szCs w:val="22"/>
        </w:rPr>
        <w:t>AGAR – Notice of Conclusion of Audit</w:t>
      </w:r>
    </w:p>
    <w:p w14:paraId="7A8EDDD9" w14:textId="77777777" w:rsidR="00A04E98" w:rsidRPr="00A04E98" w:rsidRDefault="00A04E98" w:rsidP="00A04E98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5E211AB6" w14:textId="55E1BFB9" w:rsidR="00A62663" w:rsidRDefault="00A04E98" w:rsidP="00A04E98">
      <w:pPr>
        <w:ind w:left="1712"/>
        <w:jc w:val="both"/>
        <w:rPr>
          <w:rFonts w:ascii="Arial" w:hAnsi="Arial" w:cs="Arial"/>
          <w:sz w:val="22"/>
          <w:szCs w:val="22"/>
        </w:rPr>
      </w:pPr>
      <w:r w:rsidRPr="00A04E98">
        <w:rPr>
          <w:rFonts w:ascii="Arial" w:hAnsi="Arial" w:cs="Arial"/>
          <w:sz w:val="22"/>
          <w:szCs w:val="22"/>
        </w:rPr>
        <w:t>Notice of Conclusion of audit and details of the rights for inspection and displayed on the notice boards and website along with the certified AGAR (Section 3).</w:t>
      </w:r>
    </w:p>
    <w:p w14:paraId="4C8ECC1B" w14:textId="77777777" w:rsidR="00A04E98" w:rsidRDefault="00A04E98" w:rsidP="00A04E98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2FC1454F" w14:textId="7B5405B9" w:rsidR="00A62663" w:rsidRPr="00A62663" w:rsidRDefault="00A62663" w:rsidP="00A626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62663">
        <w:rPr>
          <w:rFonts w:ascii="Arial" w:hAnsi="Arial" w:cs="Arial"/>
          <w:b/>
          <w:bCs/>
          <w:sz w:val="22"/>
          <w:szCs w:val="22"/>
        </w:rPr>
        <w:t>Reserves Account</w:t>
      </w:r>
    </w:p>
    <w:p w14:paraId="36A568B5" w14:textId="699C2B88" w:rsidR="00E5439E" w:rsidRPr="00E5439E" w:rsidRDefault="00E5439E" w:rsidP="00886EAA">
      <w:pPr>
        <w:jc w:val="both"/>
        <w:rPr>
          <w:rFonts w:ascii="Arial" w:hAnsi="Arial" w:cs="Arial"/>
          <w:sz w:val="22"/>
          <w:szCs w:val="22"/>
        </w:rPr>
      </w:pPr>
    </w:p>
    <w:p w14:paraId="4015B896" w14:textId="168D330A" w:rsidR="00FC2D1B" w:rsidRDefault="00A62663" w:rsidP="00175D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To review Reserves Account</w:t>
      </w:r>
    </w:p>
    <w:p w14:paraId="0DE1D83B" w14:textId="77777777" w:rsidR="00A62663" w:rsidRPr="003459C6" w:rsidRDefault="00A62663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5368757" w14:textId="67AEC1E1" w:rsidR="003459C6" w:rsidRDefault="003459C6" w:rsidP="00B223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56A1AA6B" w14:textId="77777777" w:rsidR="00D245DC" w:rsidRDefault="00D245DC" w:rsidP="00D245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F86DC7" w14:textId="215692C9" w:rsidR="00D245DC" w:rsidRPr="00D245DC" w:rsidRDefault="00D245DC" w:rsidP="00D24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8B06DF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 xml:space="preserve"> 2024. </w:t>
      </w:r>
    </w:p>
    <w:p w14:paraId="52C73899" w14:textId="77777777" w:rsidR="00B22398" w:rsidRDefault="00B22398" w:rsidP="00B223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FE90F5" w14:textId="76BF5D2F" w:rsidR="00B22398" w:rsidRDefault="00B22398" w:rsidP="00B223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VAT Claim</w:t>
      </w:r>
    </w:p>
    <w:p w14:paraId="4B39BC92" w14:textId="77777777" w:rsidR="00D245DC" w:rsidRDefault="00D245DC" w:rsidP="00D245DC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</w:p>
    <w:p w14:paraId="1A2388EE" w14:textId="01876FDF" w:rsidR="00D245DC" w:rsidRPr="00D245DC" w:rsidRDefault="008B06DF" w:rsidP="00D245DC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 of VAT from</w:t>
      </w:r>
      <w:r w:rsidR="00D245DC">
        <w:rPr>
          <w:rFonts w:ascii="Arial" w:hAnsi="Arial" w:cs="Arial"/>
          <w:sz w:val="22"/>
          <w:szCs w:val="22"/>
        </w:rPr>
        <w:t xml:space="preserve"> HMRC.</w:t>
      </w:r>
    </w:p>
    <w:p w14:paraId="3F0D83F2" w14:textId="263C57B4" w:rsidR="003A5BC5" w:rsidRPr="00FD3D67" w:rsidRDefault="003A5BC5" w:rsidP="00FD3D67">
      <w:pPr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187607E9" w14:textId="30DE60AE" w:rsidR="00087E9C" w:rsidRDefault="00087E9C" w:rsidP="00087E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87E9C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71857C94" w14:textId="77777777" w:rsidR="00A62663" w:rsidRDefault="00A62663" w:rsidP="00A62663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5FC5AA80" w14:textId="47E0F8E4" w:rsidR="00A62663" w:rsidRPr="00087E9C" w:rsidRDefault="00A62663" w:rsidP="00A62663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receive updates on the following funding schemes</w:t>
      </w:r>
    </w:p>
    <w:p w14:paraId="031A37CF" w14:textId="77777777" w:rsidR="00087E9C" w:rsidRP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3083C19C" w14:textId="3B0313E3" w:rsidR="00087E9C" w:rsidRDefault="00087E9C" w:rsidP="00087E9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87E9C">
        <w:rPr>
          <w:rFonts w:ascii="Arial" w:hAnsi="Arial" w:cs="Arial"/>
          <w:sz w:val="22"/>
          <w:szCs w:val="22"/>
        </w:rPr>
        <w:t xml:space="preserve">Rural Funding Grant – </w:t>
      </w:r>
      <w:r>
        <w:rPr>
          <w:rFonts w:ascii="Arial" w:hAnsi="Arial" w:cs="Arial"/>
          <w:sz w:val="22"/>
          <w:szCs w:val="22"/>
        </w:rPr>
        <w:t>Monkey Bars</w:t>
      </w:r>
      <w:r w:rsidRPr="00087E9C">
        <w:rPr>
          <w:rFonts w:ascii="Arial" w:hAnsi="Arial" w:cs="Arial"/>
          <w:sz w:val="22"/>
          <w:szCs w:val="22"/>
        </w:rPr>
        <w:t xml:space="preserve"> replacement for </w:t>
      </w:r>
      <w:r w:rsidR="00474BC8">
        <w:rPr>
          <w:rFonts w:ascii="Arial" w:hAnsi="Arial" w:cs="Arial"/>
          <w:sz w:val="22"/>
          <w:szCs w:val="22"/>
        </w:rPr>
        <w:t>Track Rider</w:t>
      </w:r>
    </w:p>
    <w:p w14:paraId="1D1715CE" w14:textId="5C51B955" w:rsidR="00087E9C" w:rsidRDefault="00087E9C" w:rsidP="00087E9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Rural Funding Grant – Village Hall Committee Replacement Fire Doors</w:t>
      </w:r>
    </w:p>
    <w:p w14:paraId="3CE2F9C4" w14:textId="5DE3C683" w:rsidR="00087E9C" w:rsidRDefault="00087E9C" w:rsidP="00087E9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87E9C">
        <w:rPr>
          <w:rFonts w:ascii="Arial" w:hAnsi="Arial" w:cs="Arial"/>
          <w:sz w:val="22"/>
          <w:szCs w:val="22"/>
        </w:rPr>
        <w:t>S106 Contributions</w:t>
      </w:r>
      <w:r w:rsidR="00474BC8">
        <w:rPr>
          <w:rFonts w:ascii="Arial" w:hAnsi="Arial" w:cs="Arial"/>
          <w:sz w:val="22"/>
          <w:szCs w:val="22"/>
        </w:rPr>
        <w:t xml:space="preserve"> Application</w:t>
      </w:r>
      <w:r w:rsidRPr="00087E9C">
        <w:rPr>
          <w:rFonts w:ascii="Arial" w:hAnsi="Arial" w:cs="Arial"/>
          <w:sz w:val="22"/>
          <w:szCs w:val="22"/>
        </w:rPr>
        <w:t xml:space="preserve"> – Play Equipment for replacement monkey bars</w:t>
      </w:r>
    </w:p>
    <w:p w14:paraId="380B7396" w14:textId="77777777" w:rsidR="00474BC8" w:rsidRDefault="00474BC8" w:rsidP="00474BC8">
      <w:pPr>
        <w:jc w:val="both"/>
        <w:rPr>
          <w:rFonts w:ascii="Arial" w:hAnsi="Arial" w:cs="Arial"/>
          <w:sz w:val="22"/>
          <w:szCs w:val="22"/>
        </w:rPr>
      </w:pPr>
    </w:p>
    <w:p w14:paraId="103EE34E" w14:textId="6B07E5FB" w:rsidR="00474BC8" w:rsidRDefault="00474BC8" w:rsidP="00474BC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74BC8">
        <w:rPr>
          <w:rFonts w:ascii="Arial" w:hAnsi="Arial" w:cs="Arial"/>
          <w:b/>
          <w:bCs/>
          <w:sz w:val="22"/>
          <w:szCs w:val="22"/>
        </w:rPr>
        <w:t>Play Park</w:t>
      </w:r>
    </w:p>
    <w:p w14:paraId="332B3619" w14:textId="77777777" w:rsidR="00474BC8" w:rsidRDefault="00474BC8" w:rsidP="00474BC8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49B6D05" w14:textId="2C5A3601" w:rsidR="00474BC8" w:rsidRDefault="008B06DF" w:rsidP="00474BC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Rider</w:t>
      </w:r>
      <w:r w:rsidR="00474BC8">
        <w:rPr>
          <w:rFonts w:ascii="Arial" w:hAnsi="Arial" w:cs="Arial"/>
          <w:sz w:val="22"/>
          <w:szCs w:val="22"/>
        </w:rPr>
        <w:t xml:space="preserve"> Installation </w:t>
      </w:r>
      <w:r w:rsidR="00A62663">
        <w:rPr>
          <w:rFonts w:ascii="Arial" w:hAnsi="Arial" w:cs="Arial"/>
          <w:sz w:val="22"/>
          <w:szCs w:val="22"/>
        </w:rPr>
        <w:t>Update</w:t>
      </w:r>
    </w:p>
    <w:p w14:paraId="5BA18507" w14:textId="769FAB26" w:rsidR="00474BC8" w:rsidRDefault="00474BC8" w:rsidP="00474BC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ROSPA Inspection </w:t>
      </w:r>
      <w:r w:rsidR="00A62663">
        <w:rPr>
          <w:rFonts w:ascii="Arial" w:hAnsi="Arial" w:cs="Arial"/>
          <w:sz w:val="22"/>
          <w:szCs w:val="22"/>
        </w:rPr>
        <w:t xml:space="preserve">Report </w:t>
      </w:r>
      <w:r>
        <w:rPr>
          <w:rFonts w:ascii="Arial" w:hAnsi="Arial" w:cs="Arial"/>
          <w:sz w:val="22"/>
          <w:szCs w:val="22"/>
        </w:rPr>
        <w:t>Update</w:t>
      </w:r>
    </w:p>
    <w:p w14:paraId="1CEDA408" w14:textId="77777777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97790DF" w14:textId="6C6F27C6" w:rsidR="00022284" w:rsidRDefault="00977598" w:rsidP="00391A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Faversham Road Footpath Scheme</w:t>
      </w:r>
      <w:r w:rsidR="00D85E7C" w:rsidRPr="00CE46F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92AC08" w14:textId="5C3FE1A1" w:rsidR="000B02E1" w:rsidRPr="000B02E1" w:rsidRDefault="000B02E1" w:rsidP="000B02E1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the Faversham Road Footpath Scheme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31418CD0" w14:textId="57D0F34E" w:rsidR="00BF0D29" w:rsidRPr="00FD3D67" w:rsidRDefault="000B02E1" w:rsidP="00FD3D67">
      <w:pPr>
        <w:ind w:left="163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update on </w:t>
      </w:r>
      <w:r w:rsidR="00B22398">
        <w:rPr>
          <w:rFonts w:ascii="Arial" w:hAnsi="Arial" w:cs="Arial"/>
          <w:sz w:val="22"/>
          <w:szCs w:val="22"/>
        </w:rPr>
        <w:t xml:space="preserve">outcome of </w:t>
      </w:r>
      <w:r>
        <w:rPr>
          <w:rFonts w:ascii="Arial" w:hAnsi="Arial" w:cs="Arial"/>
          <w:sz w:val="22"/>
          <w:szCs w:val="22"/>
        </w:rPr>
        <w:t>meeting with KCC Highways.</w:t>
      </w:r>
      <w:r w:rsidR="00BF0D29" w:rsidRPr="000B02E1">
        <w:rPr>
          <w:rFonts w:ascii="Arial" w:hAnsi="Arial" w:cs="Arial"/>
          <w:sz w:val="22"/>
          <w:szCs w:val="22"/>
        </w:rPr>
        <w:t xml:space="preserve"> </w:t>
      </w:r>
      <w:r w:rsidRPr="00FD3D67">
        <w:rPr>
          <w:rFonts w:ascii="Arial" w:hAnsi="Arial" w:cs="Arial"/>
          <w:sz w:val="22"/>
          <w:szCs w:val="22"/>
        </w:rPr>
        <w:t xml:space="preserve"> </w:t>
      </w:r>
    </w:p>
    <w:p w14:paraId="225FA495" w14:textId="77777777" w:rsidR="003D1E22" w:rsidRPr="00BF0D29" w:rsidRDefault="003D1E22" w:rsidP="00022284">
      <w:pPr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CE4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13D0A61C" w14:textId="21911B12" w:rsidR="00EB3CF5" w:rsidRDefault="00DB3AC5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498C9F3A" w14:textId="77777777" w:rsidR="005257E3" w:rsidRDefault="005257E3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FF18AAD" w14:textId="77777777" w:rsidR="005257E3" w:rsidRPr="005257E3" w:rsidRDefault="005257E3" w:rsidP="005257E3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5257E3">
        <w:rPr>
          <w:rFonts w:ascii="Arial" w:hAnsi="Arial" w:cs="Arial"/>
          <w:b/>
          <w:bCs/>
          <w:sz w:val="22"/>
          <w:szCs w:val="22"/>
        </w:rPr>
        <w:t>PA/2024/1474</w:t>
      </w:r>
    </w:p>
    <w:p w14:paraId="6061E730" w14:textId="3783CA78" w:rsidR="005257E3" w:rsidRPr="005257E3" w:rsidRDefault="005257E3" w:rsidP="005257E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5257E3">
        <w:rPr>
          <w:rFonts w:ascii="Arial" w:hAnsi="Arial" w:cs="Arial"/>
          <w:sz w:val="22"/>
          <w:szCs w:val="22"/>
        </w:rPr>
        <w:t>Cedar House Farm, Canterbury Road, Challock, Ashford, TN25 4DL</w:t>
      </w:r>
    </w:p>
    <w:p w14:paraId="585B9D85" w14:textId="25BA633A" w:rsidR="005257E3" w:rsidRDefault="005257E3" w:rsidP="005257E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5257E3">
        <w:rPr>
          <w:rFonts w:ascii="Arial" w:hAnsi="Arial" w:cs="Arial"/>
          <w:sz w:val="22"/>
          <w:szCs w:val="22"/>
        </w:rPr>
        <w:t>Replacement dwelling along with associated facilities</w:t>
      </w:r>
    </w:p>
    <w:p w14:paraId="43B1A52C" w14:textId="77777777" w:rsidR="0047141E" w:rsidRDefault="0047141E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D9B9250" w14:textId="10282C14" w:rsidR="0047141E" w:rsidRPr="0047141E" w:rsidRDefault="0047141E" w:rsidP="0047141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40CD2A1C" w14:textId="755181B8" w:rsidR="00933249" w:rsidRPr="008E04A0" w:rsidRDefault="005257E3" w:rsidP="00B2239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8E04A0">
        <w:rPr>
          <w:rFonts w:ascii="Arial" w:hAnsi="Arial" w:cs="Arial"/>
          <w:sz w:val="22"/>
          <w:szCs w:val="22"/>
        </w:rPr>
        <w:t xml:space="preserve">              </w:t>
      </w:r>
      <w:r w:rsidR="008E04A0" w:rsidRPr="008E04A0">
        <w:rPr>
          <w:rFonts w:ascii="Arial" w:hAnsi="Arial" w:cs="Arial"/>
          <w:b/>
          <w:bCs/>
          <w:sz w:val="22"/>
          <w:szCs w:val="22"/>
        </w:rPr>
        <w:t>PA/2024/1409</w:t>
      </w:r>
    </w:p>
    <w:p w14:paraId="022504C9" w14:textId="5417C539" w:rsidR="008E04A0" w:rsidRPr="008E04A0" w:rsidRDefault="008E04A0" w:rsidP="008E04A0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8E04A0">
        <w:rPr>
          <w:rFonts w:ascii="Arial" w:hAnsi="Arial" w:cs="Arial"/>
          <w:sz w:val="22"/>
          <w:szCs w:val="22"/>
        </w:rPr>
        <w:t>The Firs, Green Lane, Challock, TN25 4DN</w:t>
      </w:r>
    </w:p>
    <w:p w14:paraId="678602BC" w14:textId="613547FE" w:rsidR="00D245DC" w:rsidRPr="008E04A0" w:rsidRDefault="008E04A0" w:rsidP="008E04A0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8E04A0">
        <w:rPr>
          <w:rFonts w:ascii="Arial" w:hAnsi="Arial" w:cs="Arial"/>
          <w:sz w:val="22"/>
          <w:szCs w:val="22"/>
        </w:rPr>
        <w:t>Proposed double wooden garage.</w:t>
      </w:r>
    </w:p>
    <w:p w14:paraId="7CBC108A" w14:textId="77777777" w:rsidR="00A04E98" w:rsidRDefault="00A04E98" w:rsidP="00D245DC">
      <w:pPr>
        <w:ind w:left="195" w:firstLine="720"/>
        <w:jc w:val="both"/>
        <w:rPr>
          <w:rFonts w:ascii="Arial" w:hAnsi="Arial" w:cs="Arial"/>
          <w:sz w:val="22"/>
          <w:szCs w:val="22"/>
        </w:rPr>
      </w:pPr>
    </w:p>
    <w:p w14:paraId="3121BBC4" w14:textId="050EB886" w:rsidR="005257E3" w:rsidRPr="005257E3" w:rsidRDefault="005257E3" w:rsidP="005257E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Applications to Ratify</w:t>
      </w:r>
    </w:p>
    <w:p w14:paraId="39750D10" w14:textId="77777777" w:rsidR="005257E3" w:rsidRDefault="005257E3" w:rsidP="005257E3">
      <w:pPr>
        <w:ind w:left="195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344F17" w14:textId="762D0DBD" w:rsidR="005257E3" w:rsidRPr="005257E3" w:rsidRDefault="005257E3" w:rsidP="005257E3">
      <w:pPr>
        <w:ind w:left="195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5257E3">
        <w:rPr>
          <w:rFonts w:ascii="Arial" w:hAnsi="Arial" w:cs="Arial"/>
          <w:b/>
          <w:bCs/>
          <w:sz w:val="22"/>
          <w:szCs w:val="22"/>
        </w:rPr>
        <w:t>PA/2024/1409</w:t>
      </w:r>
    </w:p>
    <w:p w14:paraId="36CAEAAA" w14:textId="436DC2A5" w:rsidR="005257E3" w:rsidRPr="005257E3" w:rsidRDefault="005257E3" w:rsidP="005257E3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5257E3">
        <w:rPr>
          <w:rFonts w:ascii="Arial" w:hAnsi="Arial" w:cs="Arial"/>
          <w:sz w:val="22"/>
          <w:szCs w:val="22"/>
        </w:rPr>
        <w:t xml:space="preserve">The Barn Great </w:t>
      </w:r>
      <w:proofErr w:type="spellStart"/>
      <w:r w:rsidRPr="005257E3">
        <w:rPr>
          <w:rFonts w:ascii="Arial" w:hAnsi="Arial" w:cs="Arial"/>
          <w:sz w:val="22"/>
          <w:szCs w:val="22"/>
        </w:rPr>
        <w:t>Pested</w:t>
      </w:r>
      <w:proofErr w:type="spellEnd"/>
      <w:r w:rsidRPr="005257E3">
        <w:rPr>
          <w:rFonts w:ascii="Arial" w:hAnsi="Arial" w:cs="Arial"/>
          <w:sz w:val="22"/>
          <w:szCs w:val="22"/>
        </w:rPr>
        <w:t xml:space="preserve"> Farm, </w:t>
      </w:r>
      <w:proofErr w:type="spellStart"/>
      <w:r w:rsidRPr="005257E3">
        <w:rPr>
          <w:rFonts w:ascii="Arial" w:hAnsi="Arial" w:cs="Arial"/>
          <w:sz w:val="22"/>
          <w:szCs w:val="22"/>
        </w:rPr>
        <w:t>Pested</w:t>
      </w:r>
      <w:proofErr w:type="spellEnd"/>
      <w:r w:rsidRPr="005257E3">
        <w:rPr>
          <w:rFonts w:ascii="Arial" w:hAnsi="Arial" w:cs="Arial"/>
          <w:sz w:val="22"/>
          <w:szCs w:val="22"/>
        </w:rPr>
        <w:t xml:space="preserve"> Lane, Challock, TN25 4BD</w:t>
      </w:r>
    </w:p>
    <w:p w14:paraId="47523316" w14:textId="20C99B96" w:rsidR="00D245DC" w:rsidRPr="00B22398" w:rsidRDefault="005257E3" w:rsidP="005257E3">
      <w:pPr>
        <w:ind w:left="915"/>
        <w:jc w:val="both"/>
        <w:rPr>
          <w:rFonts w:ascii="Arial" w:hAnsi="Arial" w:cs="Arial"/>
          <w:sz w:val="22"/>
          <w:szCs w:val="22"/>
        </w:rPr>
      </w:pPr>
      <w:r w:rsidRPr="005257E3">
        <w:rPr>
          <w:rFonts w:ascii="Arial" w:hAnsi="Arial" w:cs="Arial"/>
          <w:sz w:val="22"/>
          <w:szCs w:val="22"/>
        </w:rPr>
        <w:t>Variation of conditions 2 (external materials) &amp; 3 (approved plans) of planning permission 21/01347/AS to allow for a smaller sauna and change to the design of the raised timber desk.</w:t>
      </w:r>
    </w:p>
    <w:p w14:paraId="1BEF081C" w14:textId="77777777" w:rsidR="00E81317" w:rsidRDefault="00E81317" w:rsidP="00E81317">
      <w:pPr>
        <w:jc w:val="both"/>
        <w:rPr>
          <w:rFonts w:ascii="Arial" w:hAnsi="Arial" w:cs="Arial"/>
          <w:sz w:val="22"/>
          <w:szCs w:val="22"/>
        </w:rPr>
      </w:pPr>
    </w:p>
    <w:p w14:paraId="03FC09AA" w14:textId="153D7AF0" w:rsidR="00151954" w:rsidRDefault="00151954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Committee Letter of Concern</w:t>
      </w:r>
      <w:r w:rsidR="00B22398">
        <w:rPr>
          <w:rFonts w:ascii="Arial" w:hAnsi="Arial" w:cs="Arial"/>
          <w:b/>
          <w:bCs/>
          <w:sz w:val="22"/>
          <w:szCs w:val="22"/>
        </w:rPr>
        <w:t xml:space="preserve"> Complaint </w:t>
      </w:r>
    </w:p>
    <w:p w14:paraId="0CA8DF4B" w14:textId="77777777" w:rsidR="00151954" w:rsidRDefault="00151954" w:rsidP="00151954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2CF8D9C0" w14:textId="352343F8" w:rsidR="00E81317" w:rsidRDefault="00E81317" w:rsidP="00151954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 xml:space="preserve">PA/2023/0704 Permit </w:t>
      </w:r>
      <w:r w:rsidR="00151954">
        <w:rPr>
          <w:rFonts w:ascii="Arial" w:hAnsi="Arial" w:cs="Arial"/>
          <w:b/>
          <w:bCs/>
          <w:sz w:val="22"/>
          <w:szCs w:val="22"/>
        </w:rPr>
        <w:t xml:space="preserve">- </w:t>
      </w:r>
      <w:r w:rsidRPr="00E81317">
        <w:rPr>
          <w:rFonts w:ascii="Arial" w:hAnsi="Arial" w:cs="Arial"/>
          <w:b/>
          <w:bCs/>
          <w:sz w:val="22"/>
          <w:szCs w:val="22"/>
        </w:rPr>
        <w:t xml:space="preserve">Land to the South East of High Tree Lodge, Buck Street, Challock – Residential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81317">
        <w:rPr>
          <w:rFonts w:ascii="Arial" w:hAnsi="Arial" w:cs="Arial"/>
          <w:b/>
          <w:bCs/>
          <w:sz w:val="22"/>
          <w:szCs w:val="22"/>
        </w:rPr>
        <w:t>development for up to 13no dwellings with associated; access, layout, landscaping, scale, and appearance</w:t>
      </w:r>
    </w:p>
    <w:p w14:paraId="25EBE065" w14:textId="77777777" w:rsidR="00151954" w:rsidRPr="00E81317" w:rsidRDefault="00151954" w:rsidP="00151954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E8E76C9" w14:textId="77566753" w:rsidR="0030155E" w:rsidRDefault="00E81317" w:rsidP="00FD3D67">
      <w:pPr>
        <w:ind w:left="780"/>
        <w:jc w:val="both"/>
        <w:rPr>
          <w:rFonts w:ascii="Arial" w:hAnsi="Arial" w:cs="Arial"/>
          <w:sz w:val="22"/>
          <w:szCs w:val="22"/>
        </w:rPr>
      </w:pPr>
      <w:r w:rsidRPr="00E81317">
        <w:rPr>
          <w:rFonts w:ascii="Arial" w:hAnsi="Arial" w:cs="Arial"/>
          <w:sz w:val="22"/>
          <w:szCs w:val="22"/>
        </w:rPr>
        <w:t xml:space="preserve">To </w:t>
      </w:r>
      <w:r w:rsidR="00474BC8">
        <w:rPr>
          <w:rFonts w:ascii="Arial" w:hAnsi="Arial" w:cs="Arial"/>
          <w:sz w:val="22"/>
          <w:szCs w:val="22"/>
        </w:rPr>
        <w:t>r</w:t>
      </w:r>
      <w:r w:rsidR="00B22398">
        <w:rPr>
          <w:rFonts w:ascii="Arial" w:hAnsi="Arial" w:cs="Arial"/>
          <w:sz w:val="22"/>
          <w:szCs w:val="22"/>
        </w:rPr>
        <w:t xml:space="preserve">eceive </w:t>
      </w:r>
      <w:r w:rsidR="00A04E98">
        <w:rPr>
          <w:rFonts w:ascii="Arial" w:hAnsi="Arial" w:cs="Arial"/>
          <w:sz w:val="22"/>
          <w:szCs w:val="22"/>
        </w:rPr>
        <w:t>update</w:t>
      </w:r>
      <w:r w:rsidR="00B22398">
        <w:rPr>
          <w:rFonts w:ascii="Arial" w:hAnsi="Arial" w:cs="Arial"/>
          <w:sz w:val="22"/>
          <w:szCs w:val="22"/>
        </w:rPr>
        <w:t xml:space="preserve"> on </w:t>
      </w:r>
      <w:r w:rsidR="008B06DF">
        <w:rPr>
          <w:rFonts w:ascii="Arial" w:hAnsi="Arial" w:cs="Arial"/>
          <w:sz w:val="22"/>
          <w:szCs w:val="22"/>
        </w:rPr>
        <w:t>2</w:t>
      </w:r>
      <w:r w:rsidR="008B06DF" w:rsidRPr="008B06DF">
        <w:rPr>
          <w:rFonts w:ascii="Arial" w:hAnsi="Arial" w:cs="Arial"/>
          <w:sz w:val="22"/>
          <w:szCs w:val="22"/>
          <w:vertAlign w:val="superscript"/>
        </w:rPr>
        <w:t>nd</w:t>
      </w:r>
      <w:r w:rsidR="008B06DF">
        <w:rPr>
          <w:rFonts w:ascii="Arial" w:hAnsi="Arial" w:cs="Arial"/>
          <w:sz w:val="22"/>
          <w:szCs w:val="22"/>
        </w:rPr>
        <w:t xml:space="preserve"> </w:t>
      </w:r>
      <w:r w:rsidR="00B22398">
        <w:rPr>
          <w:rFonts w:ascii="Arial" w:hAnsi="Arial" w:cs="Arial"/>
          <w:sz w:val="22"/>
          <w:szCs w:val="22"/>
        </w:rPr>
        <w:t xml:space="preserve">stage complaint </w:t>
      </w:r>
      <w:r w:rsidR="00A04E98">
        <w:rPr>
          <w:rFonts w:ascii="Arial" w:hAnsi="Arial" w:cs="Arial"/>
          <w:sz w:val="22"/>
          <w:szCs w:val="22"/>
        </w:rPr>
        <w:t>sent to</w:t>
      </w:r>
      <w:r w:rsidR="00B22398">
        <w:rPr>
          <w:rFonts w:ascii="Arial" w:hAnsi="Arial" w:cs="Arial"/>
          <w:sz w:val="22"/>
          <w:szCs w:val="22"/>
        </w:rPr>
        <w:t xml:space="preserve"> ABC.</w:t>
      </w:r>
    </w:p>
    <w:p w14:paraId="7AC9242E" w14:textId="77777777" w:rsidR="002F5DD5" w:rsidRDefault="002F5DD5" w:rsidP="00FD3D67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255EE1D0" w14:textId="1138765F" w:rsidR="002F5DD5" w:rsidRPr="002F5DD5" w:rsidRDefault="002F5DD5" w:rsidP="002F5DD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F5DD5">
        <w:rPr>
          <w:rFonts w:ascii="Arial" w:hAnsi="Arial" w:cs="Arial"/>
          <w:b/>
          <w:bCs/>
          <w:sz w:val="22"/>
          <w:szCs w:val="22"/>
        </w:rPr>
        <w:t xml:space="preserve">ABC Local Plan Feedback </w:t>
      </w:r>
    </w:p>
    <w:p w14:paraId="32DC8997" w14:textId="77777777" w:rsidR="002F5DD5" w:rsidRDefault="002F5DD5" w:rsidP="002F5DD5">
      <w:pPr>
        <w:jc w:val="both"/>
        <w:rPr>
          <w:rFonts w:ascii="Arial" w:hAnsi="Arial" w:cs="Arial"/>
          <w:sz w:val="22"/>
          <w:szCs w:val="22"/>
        </w:rPr>
      </w:pPr>
    </w:p>
    <w:p w14:paraId="0814D968" w14:textId="7B028F15" w:rsidR="002F5DD5" w:rsidRPr="002F5DD5" w:rsidRDefault="002F5DD5" w:rsidP="002F5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To approve </w:t>
      </w:r>
      <w:r w:rsidR="00A04E98">
        <w:rPr>
          <w:rFonts w:ascii="Arial" w:hAnsi="Arial" w:cs="Arial"/>
          <w:sz w:val="22"/>
          <w:szCs w:val="22"/>
        </w:rPr>
        <w:t xml:space="preserve">Parish Council New Local Plan </w:t>
      </w:r>
      <w:r>
        <w:rPr>
          <w:rFonts w:ascii="Arial" w:hAnsi="Arial" w:cs="Arial"/>
          <w:sz w:val="22"/>
          <w:szCs w:val="22"/>
        </w:rPr>
        <w:t xml:space="preserve">feedback to ABC </w:t>
      </w:r>
    </w:p>
    <w:p w14:paraId="4A6FED56" w14:textId="77777777" w:rsidR="0030155E" w:rsidRPr="003F33D9" w:rsidRDefault="0030155E" w:rsidP="0030155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B7A8DD2" w14:textId="4B3EF0EA" w:rsidR="0005706F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7D4A9B68" w14:textId="77777777" w:rsidR="00E81317" w:rsidRDefault="00E81317" w:rsidP="0030155E">
      <w:pPr>
        <w:jc w:val="both"/>
        <w:rPr>
          <w:rFonts w:ascii="Arial" w:hAnsi="Arial" w:cs="Arial"/>
          <w:sz w:val="22"/>
          <w:szCs w:val="22"/>
        </w:rPr>
      </w:pP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6E0E52A7" w:rsidR="009C6E69" w:rsidRPr="003702A5" w:rsidRDefault="009C6E69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3E4F0E8A" w14:textId="16ECCFAE" w:rsidR="00E404AC" w:rsidRDefault="008B06DF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B22398">
        <w:rPr>
          <w:rFonts w:ascii="Arial" w:hAnsi="Arial" w:cs="Arial"/>
          <w:sz w:val="22"/>
          <w:szCs w:val="22"/>
        </w:rPr>
        <w:t xml:space="preserve">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074E6241" w14:textId="472D1F2B" w:rsidR="00165399" w:rsidRPr="00C12570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Events</w:t>
      </w:r>
    </w:p>
    <w:p w14:paraId="209FFB16" w14:textId="5E740268" w:rsidR="00B22398" w:rsidRPr="008E04A0" w:rsidRDefault="00B22398" w:rsidP="008E04A0">
      <w:pPr>
        <w:jc w:val="both"/>
        <w:rPr>
          <w:rFonts w:ascii="Arial" w:hAnsi="Arial" w:cs="Arial"/>
          <w:sz w:val="22"/>
          <w:szCs w:val="22"/>
        </w:rPr>
      </w:pPr>
    </w:p>
    <w:p w14:paraId="0130FEBC" w14:textId="7244EAC9" w:rsidR="00FD3D67" w:rsidRPr="0047141E" w:rsidRDefault="00B22398" w:rsidP="0047141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Fair</w:t>
      </w:r>
      <w:r w:rsidR="00911D2A">
        <w:rPr>
          <w:rFonts w:ascii="Arial" w:hAnsi="Arial" w:cs="Arial"/>
          <w:sz w:val="22"/>
          <w:szCs w:val="22"/>
        </w:rPr>
        <w:t xml:space="preserve"> Saturday, 14</w:t>
      </w:r>
      <w:r w:rsidR="00911D2A" w:rsidRPr="00911D2A">
        <w:rPr>
          <w:rFonts w:ascii="Arial" w:hAnsi="Arial" w:cs="Arial"/>
          <w:sz w:val="22"/>
          <w:szCs w:val="22"/>
          <w:vertAlign w:val="superscript"/>
        </w:rPr>
        <w:t>th</w:t>
      </w:r>
      <w:r w:rsidR="00911D2A">
        <w:rPr>
          <w:rFonts w:ascii="Arial" w:hAnsi="Arial" w:cs="Arial"/>
          <w:sz w:val="22"/>
          <w:szCs w:val="22"/>
        </w:rPr>
        <w:t xml:space="preserve"> September</w:t>
      </w:r>
      <w:r w:rsidR="00EF6742" w:rsidRPr="00FD3D67">
        <w:rPr>
          <w:rFonts w:ascii="Arial" w:hAnsi="Arial" w:cs="Arial"/>
          <w:sz w:val="22"/>
          <w:szCs w:val="22"/>
        </w:rPr>
        <w:t xml:space="preserve"> 202</w:t>
      </w:r>
      <w:r w:rsidR="0030155E" w:rsidRPr="00FD3D67">
        <w:rPr>
          <w:rFonts w:ascii="Arial" w:hAnsi="Arial" w:cs="Arial"/>
          <w:sz w:val="22"/>
          <w:szCs w:val="22"/>
        </w:rPr>
        <w:t>4</w:t>
      </w:r>
    </w:p>
    <w:p w14:paraId="0978C42B" w14:textId="3596D57A" w:rsidR="00FD3D67" w:rsidRPr="00FD3D67" w:rsidRDefault="00FD3D67" w:rsidP="00FD3D6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VE80 </w:t>
      </w:r>
      <w:r w:rsidR="00911D2A">
        <w:rPr>
          <w:rFonts w:ascii="Arial" w:hAnsi="Arial" w:cs="Arial"/>
          <w:sz w:val="22"/>
          <w:szCs w:val="22"/>
        </w:rPr>
        <w:t>Thursday, 8</w:t>
      </w:r>
      <w:r w:rsidR="00911D2A" w:rsidRPr="00911D2A">
        <w:rPr>
          <w:rFonts w:ascii="Arial" w:hAnsi="Arial" w:cs="Arial"/>
          <w:sz w:val="22"/>
          <w:szCs w:val="22"/>
          <w:vertAlign w:val="superscript"/>
        </w:rPr>
        <w:t>th</w:t>
      </w:r>
      <w:r w:rsidR="00911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2025 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AC74098" w14:textId="790CE9A5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2F5DD5">
        <w:rPr>
          <w:rFonts w:ascii="Arial" w:hAnsi="Arial" w:cs="Arial"/>
          <w:sz w:val="22"/>
          <w:szCs w:val="22"/>
        </w:rPr>
        <w:t>8</w:t>
      </w:r>
      <w:r w:rsidR="00E845D2">
        <w:rPr>
          <w:rFonts w:ascii="Arial" w:hAnsi="Arial" w:cs="Arial"/>
          <w:sz w:val="22"/>
          <w:szCs w:val="22"/>
        </w:rPr>
        <w:t>th</w:t>
      </w:r>
    </w:p>
    <w:p w14:paraId="14FF54DF" w14:textId="23D7AE7F" w:rsidR="00BF0D29" w:rsidRP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8B06DF">
        <w:rPr>
          <w:rFonts w:ascii="Arial" w:hAnsi="Arial" w:cs="Arial"/>
          <w:sz w:val="22"/>
          <w:szCs w:val="22"/>
        </w:rPr>
        <w:t>October</w:t>
      </w:r>
      <w:r w:rsidR="003A5BC5">
        <w:rPr>
          <w:rFonts w:ascii="Arial" w:hAnsi="Arial" w:cs="Arial"/>
          <w:sz w:val="22"/>
          <w:szCs w:val="22"/>
        </w:rPr>
        <w:t xml:space="preserve"> </w:t>
      </w:r>
      <w:r w:rsidR="008E7740">
        <w:rPr>
          <w:rFonts w:ascii="Arial" w:hAnsi="Arial" w:cs="Arial"/>
          <w:sz w:val="22"/>
          <w:szCs w:val="22"/>
        </w:rPr>
        <w:t>202</w:t>
      </w:r>
      <w:r w:rsidR="003A5BC5">
        <w:rPr>
          <w:rFonts w:ascii="Arial" w:hAnsi="Arial" w:cs="Arial"/>
          <w:sz w:val="22"/>
          <w:szCs w:val="22"/>
        </w:rPr>
        <w:t>4</w:t>
      </w:r>
      <w:r w:rsidR="008E7740">
        <w:rPr>
          <w:rFonts w:ascii="Arial" w:hAnsi="Arial" w:cs="Arial"/>
          <w:sz w:val="22"/>
          <w:szCs w:val="22"/>
        </w:rPr>
        <w:t>.</w:t>
      </w:r>
    </w:p>
    <w:p w14:paraId="709391CA" w14:textId="2791C46C" w:rsidR="00F12509" w:rsidRPr="00BF0D2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 xml:space="preserve">The date of the next Parish Council meeting 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 xml:space="preserve">hursday, </w:t>
      </w:r>
      <w:r w:rsidR="002F5DD5">
        <w:rPr>
          <w:rFonts w:ascii="Arial" w:hAnsi="Arial" w:cs="Arial"/>
          <w:b/>
          <w:bCs/>
        </w:rPr>
        <w:t>17</w:t>
      </w:r>
      <w:r w:rsidR="002F5DD5" w:rsidRPr="002F5DD5">
        <w:rPr>
          <w:rFonts w:ascii="Arial" w:hAnsi="Arial" w:cs="Arial"/>
          <w:b/>
          <w:bCs/>
          <w:vertAlign w:val="superscript"/>
        </w:rPr>
        <w:t>th</w:t>
      </w:r>
      <w:r w:rsidR="002F5DD5">
        <w:rPr>
          <w:rFonts w:ascii="Arial" w:hAnsi="Arial" w:cs="Arial"/>
          <w:b/>
          <w:bCs/>
        </w:rPr>
        <w:t xml:space="preserve"> </w:t>
      </w:r>
      <w:r w:rsidR="008B06DF">
        <w:rPr>
          <w:rFonts w:ascii="Arial" w:hAnsi="Arial" w:cs="Arial"/>
          <w:b/>
          <w:bCs/>
        </w:rPr>
        <w:t>October</w:t>
      </w:r>
      <w:r w:rsidR="00886EAA">
        <w:rPr>
          <w:rFonts w:ascii="Arial" w:hAnsi="Arial" w:cs="Arial"/>
          <w:b/>
          <w:bCs/>
        </w:rPr>
        <w:t xml:space="preserve"> </w:t>
      </w:r>
      <w:r w:rsidR="006753C2">
        <w:rPr>
          <w:rFonts w:ascii="Arial" w:hAnsi="Arial" w:cs="Arial"/>
          <w:b/>
          <w:bCs/>
        </w:rPr>
        <w:t>2024.</w:t>
      </w:r>
    </w:p>
    <w:sectPr w:rsidR="00F12509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3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7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8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19"/>
  </w:num>
  <w:num w:numId="2" w16cid:durableId="1615942633">
    <w:abstractNumId w:val="8"/>
  </w:num>
  <w:num w:numId="3" w16cid:durableId="1434934388">
    <w:abstractNumId w:val="7"/>
  </w:num>
  <w:num w:numId="4" w16cid:durableId="1228421358">
    <w:abstractNumId w:val="9"/>
  </w:num>
  <w:num w:numId="5" w16cid:durableId="1083449423">
    <w:abstractNumId w:val="16"/>
  </w:num>
  <w:num w:numId="6" w16cid:durableId="2000959428">
    <w:abstractNumId w:val="18"/>
  </w:num>
  <w:num w:numId="7" w16cid:durableId="1847137194">
    <w:abstractNumId w:val="11"/>
  </w:num>
  <w:num w:numId="8" w16cid:durableId="773094528">
    <w:abstractNumId w:val="1"/>
  </w:num>
  <w:num w:numId="9" w16cid:durableId="230652341">
    <w:abstractNumId w:val="6"/>
  </w:num>
  <w:num w:numId="10" w16cid:durableId="1835142859">
    <w:abstractNumId w:val="10"/>
  </w:num>
  <w:num w:numId="11" w16cid:durableId="1546329383">
    <w:abstractNumId w:val="5"/>
  </w:num>
  <w:num w:numId="12" w16cid:durableId="1466198029">
    <w:abstractNumId w:val="19"/>
  </w:num>
  <w:num w:numId="13" w16cid:durableId="2004353941">
    <w:abstractNumId w:val="17"/>
  </w:num>
  <w:num w:numId="14" w16cid:durableId="466168326">
    <w:abstractNumId w:val="0"/>
  </w:num>
  <w:num w:numId="15" w16cid:durableId="569388552">
    <w:abstractNumId w:val="14"/>
  </w:num>
  <w:num w:numId="16" w16cid:durableId="1045326727">
    <w:abstractNumId w:val="4"/>
  </w:num>
  <w:num w:numId="17" w16cid:durableId="2054184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3"/>
  </w:num>
  <w:num w:numId="19" w16cid:durableId="2137408403">
    <w:abstractNumId w:val="15"/>
  </w:num>
  <w:num w:numId="20" w16cid:durableId="1783568688">
    <w:abstractNumId w:val="2"/>
  </w:num>
  <w:num w:numId="21" w16cid:durableId="719088879">
    <w:abstractNumId w:val="13"/>
  </w:num>
  <w:num w:numId="22" w16cid:durableId="123011389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22284"/>
    <w:rsid w:val="00023F37"/>
    <w:rsid w:val="00032828"/>
    <w:rsid w:val="00044D1B"/>
    <w:rsid w:val="0005706F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244F7"/>
    <w:rsid w:val="00130650"/>
    <w:rsid w:val="0013121A"/>
    <w:rsid w:val="001374D7"/>
    <w:rsid w:val="00140178"/>
    <w:rsid w:val="001478F4"/>
    <w:rsid w:val="00147F44"/>
    <w:rsid w:val="001502AC"/>
    <w:rsid w:val="00151954"/>
    <w:rsid w:val="00155A14"/>
    <w:rsid w:val="00165399"/>
    <w:rsid w:val="00175D9B"/>
    <w:rsid w:val="00180A0F"/>
    <w:rsid w:val="00194963"/>
    <w:rsid w:val="001A34E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223B"/>
    <w:rsid w:val="002066A4"/>
    <w:rsid w:val="00216A49"/>
    <w:rsid w:val="002173CB"/>
    <w:rsid w:val="00241177"/>
    <w:rsid w:val="002531EB"/>
    <w:rsid w:val="002569FC"/>
    <w:rsid w:val="0026444D"/>
    <w:rsid w:val="00297889"/>
    <w:rsid w:val="002A26CB"/>
    <w:rsid w:val="002A4F0B"/>
    <w:rsid w:val="002A5578"/>
    <w:rsid w:val="002B7EAE"/>
    <w:rsid w:val="002C6D32"/>
    <w:rsid w:val="002D46EC"/>
    <w:rsid w:val="002F5DD5"/>
    <w:rsid w:val="002F785E"/>
    <w:rsid w:val="0030155E"/>
    <w:rsid w:val="00304728"/>
    <w:rsid w:val="00306DF3"/>
    <w:rsid w:val="00307AE7"/>
    <w:rsid w:val="00310846"/>
    <w:rsid w:val="00325287"/>
    <w:rsid w:val="003413B3"/>
    <w:rsid w:val="003459C6"/>
    <w:rsid w:val="00345F47"/>
    <w:rsid w:val="00347E95"/>
    <w:rsid w:val="00353B2E"/>
    <w:rsid w:val="00362319"/>
    <w:rsid w:val="003702A5"/>
    <w:rsid w:val="003713C5"/>
    <w:rsid w:val="003759CB"/>
    <w:rsid w:val="0038366E"/>
    <w:rsid w:val="003852C3"/>
    <w:rsid w:val="00391530"/>
    <w:rsid w:val="00391A9A"/>
    <w:rsid w:val="00392DD7"/>
    <w:rsid w:val="003A2D94"/>
    <w:rsid w:val="003A4AE2"/>
    <w:rsid w:val="003A5BC5"/>
    <w:rsid w:val="003B02E6"/>
    <w:rsid w:val="003B68A8"/>
    <w:rsid w:val="003C13B3"/>
    <w:rsid w:val="003D1E22"/>
    <w:rsid w:val="003D462D"/>
    <w:rsid w:val="003D49DD"/>
    <w:rsid w:val="003E042D"/>
    <w:rsid w:val="003E43DE"/>
    <w:rsid w:val="003E5B52"/>
    <w:rsid w:val="003F0F68"/>
    <w:rsid w:val="003F33D9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141E"/>
    <w:rsid w:val="00474BC8"/>
    <w:rsid w:val="00475CB6"/>
    <w:rsid w:val="004839F3"/>
    <w:rsid w:val="00487447"/>
    <w:rsid w:val="00490544"/>
    <w:rsid w:val="004B0089"/>
    <w:rsid w:val="004B3EB0"/>
    <w:rsid w:val="004B4CE9"/>
    <w:rsid w:val="004B7CD5"/>
    <w:rsid w:val="004C2771"/>
    <w:rsid w:val="004C480C"/>
    <w:rsid w:val="004E31FA"/>
    <w:rsid w:val="004E5D33"/>
    <w:rsid w:val="004F4256"/>
    <w:rsid w:val="004F7140"/>
    <w:rsid w:val="005032A8"/>
    <w:rsid w:val="005208A6"/>
    <w:rsid w:val="00524401"/>
    <w:rsid w:val="005257E3"/>
    <w:rsid w:val="00533F75"/>
    <w:rsid w:val="005433EB"/>
    <w:rsid w:val="00546BAA"/>
    <w:rsid w:val="00555DC1"/>
    <w:rsid w:val="005609C6"/>
    <w:rsid w:val="005612DB"/>
    <w:rsid w:val="005614AC"/>
    <w:rsid w:val="00563CB9"/>
    <w:rsid w:val="00567A40"/>
    <w:rsid w:val="005B09B5"/>
    <w:rsid w:val="005B6706"/>
    <w:rsid w:val="005C008F"/>
    <w:rsid w:val="005C6773"/>
    <w:rsid w:val="005D78E0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D7"/>
    <w:rsid w:val="006A3F23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815ED"/>
    <w:rsid w:val="00781AE1"/>
    <w:rsid w:val="00794C38"/>
    <w:rsid w:val="007B19B5"/>
    <w:rsid w:val="007B63ED"/>
    <w:rsid w:val="007B691B"/>
    <w:rsid w:val="007C4108"/>
    <w:rsid w:val="007E2EDD"/>
    <w:rsid w:val="007F06C0"/>
    <w:rsid w:val="007F7594"/>
    <w:rsid w:val="00813B69"/>
    <w:rsid w:val="0082059A"/>
    <w:rsid w:val="008255F0"/>
    <w:rsid w:val="00837BBF"/>
    <w:rsid w:val="00856705"/>
    <w:rsid w:val="00865AC9"/>
    <w:rsid w:val="008731BA"/>
    <w:rsid w:val="008739B4"/>
    <w:rsid w:val="008778B6"/>
    <w:rsid w:val="00886EAA"/>
    <w:rsid w:val="00892141"/>
    <w:rsid w:val="008A0FFF"/>
    <w:rsid w:val="008A3D35"/>
    <w:rsid w:val="008B06DF"/>
    <w:rsid w:val="008B1F4A"/>
    <w:rsid w:val="008B3182"/>
    <w:rsid w:val="008B5012"/>
    <w:rsid w:val="008D03A6"/>
    <w:rsid w:val="008E04A0"/>
    <w:rsid w:val="008E7740"/>
    <w:rsid w:val="008F79D9"/>
    <w:rsid w:val="00900CD4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60E8E"/>
    <w:rsid w:val="009664C2"/>
    <w:rsid w:val="0097208B"/>
    <w:rsid w:val="00976F9F"/>
    <w:rsid w:val="00977598"/>
    <w:rsid w:val="00980890"/>
    <w:rsid w:val="009839BF"/>
    <w:rsid w:val="00986854"/>
    <w:rsid w:val="00992F3A"/>
    <w:rsid w:val="009A2205"/>
    <w:rsid w:val="009B5C41"/>
    <w:rsid w:val="009B7942"/>
    <w:rsid w:val="009C0A16"/>
    <w:rsid w:val="009C1D05"/>
    <w:rsid w:val="009C6E69"/>
    <w:rsid w:val="009D0039"/>
    <w:rsid w:val="009E0E85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2663"/>
    <w:rsid w:val="00AA748A"/>
    <w:rsid w:val="00AB004B"/>
    <w:rsid w:val="00AB5E07"/>
    <w:rsid w:val="00AD4F66"/>
    <w:rsid w:val="00AF4BC6"/>
    <w:rsid w:val="00AF5745"/>
    <w:rsid w:val="00B03066"/>
    <w:rsid w:val="00B06838"/>
    <w:rsid w:val="00B21FFD"/>
    <w:rsid w:val="00B22398"/>
    <w:rsid w:val="00B336D5"/>
    <w:rsid w:val="00B4154D"/>
    <w:rsid w:val="00B456BA"/>
    <w:rsid w:val="00B52CD9"/>
    <w:rsid w:val="00B52CF4"/>
    <w:rsid w:val="00B67FEA"/>
    <w:rsid w:val="00B70D4B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E6D77"/>
    <w:rsid w:val="00BF0D29"/>
    <w:rsid w:val="00BF1D0C"/>
    <w:rsid w:val="00C04081"/>
    <w:rsid w:val="00C12570"/>
    <w:rsid w:val="00C12E20"/>
    <w:rsid w:val="00C1691B"/>
    <w:rsid w:val="00C203B8"/>
    <w:rsid w:val="00C211BF"/>
    <w:rsid w:val="00C30BF5"/>
    <w:rsid w:val="00C317DC"/>
    <w:rsid w:val="00C52138"/>
    <w:rsid w:val="00C67AEE"/>
    <w:rsid w:val="00C93637"/>
    <w:rsid w:val="00C93E7C"/>
    <w:rsid w:val="00CA1E03"/>
    <w:rsid w:val="00CB4B32"/>
    <w:rsid w:val="00CB53B1"/>
    <w:rsid w:val="00CC0050"/>
    <w:rsid w:val="00CC0266"/>
    <w:rsid w:val="00CC5909"/>
    <w:rsid w:val="00CC6234"/>
    <w:rsid w:val="00CD058E"/>
    <w:rsid w:val="00CD4444"/>
    <w:rsid w:val="00CE2E31"/>
    <w:rsid w:val="00CE46F6"/>
    <w:rsid w:val="00CE5FB6"/>
    <w:rsid w:val="00CF0AF9"/>
    <w:rsid w:val="00CF1A64"/>
    <w:rsid w:val="00CF5ECE"/>
    <w:rsid w:val="00D02D0B"/>
    <w:rsid w:val="00D05850"/>
    <w:rsid w:val="00D13577"/>
    <w:rsid w:val="00D16E66"/>
    <w:rsid w:val="00D22FBE"/>
    <w:rsid w:val="00D245DC"/>
    <w:rsid w:val="00D25221"/>
    <w:rsid w:val="00D276E8"/>
    <w:rsid w:val="00D30E5F"/>
    <w:rsid w:val="00D46339"/>
    <w:rsid w:val="00D61DCD"/>
    <w:rsid w:val="00D8362D"/>
    <w:rsid w:val="00D85E7C"/>
    <w:rsid w:val="00D878E9"/>
    <w:rsid w:val="00D948E7"/>
    <w:rsid w:val="00DA7F14"/>
    <w:rsid w:val="00DB3AC5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6112"/>
    <w:rsid w:val="00E81317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3676C"/>
    <w:rsid w:val="00F43066"/>
    <w:rsid w:val="00F4408B"/>
    <w:rsid w:val="00F52D69"/>
    <w:rsid w:val="00F56E8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B03DD"/>
    <w:rsid w:val="00FB37A2"/>
    <w:rsid w:val="00FB62D3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13</cp:revision>
  <cp:lastPrinted>2024-09-02T18:42:00Z</cp:lastPrinted>
  <dcterms:created xsi:type="dcterms:W3CDTF">2024-07-07T09:59:00Z</dcterms:created>
  <dcterms:modified xsi:type="dcterms:W3CDTF">2024-09-02T18:43:00Z</dcterms:modified>
</cp:coreProperties>
</file>